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376" w:rsidRPr="00FD4376" w:rsidRDefault="00FD4376" w:rsidP="00FD4376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36"/>
          <w:szCs w:val="36"/>
        </w:rPr>
        <w:t>考试大纲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于  平《中国现当代舞剧发展史》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    第三章戏曲传统与中国民族舞剧的初始建构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    第六章“思想解放运动”与中国舞剧的“新古典舞派”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王克芬 隆荫培《中国近现代当代舞剧发展史》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    第四章 舞蹈革命化、民族化、群众化的理论实践</w:t>
      </w:r>
    </w:p>
    <w:p w:rsidR="00FD4376" w:rsidRPr="00FD4376" w:rsidRDefault="00FD4376" w:rsidP="00FD4376">
      <w:pPr>
        <w:widowControl/>
        <w:shd w:val="clear" w:color="auto" w:fill="FFFFFF"/>
        <w:spacing w:line="504" w:lineRule="atLeast"/>
        <w:rPr>
          <w:rFonts w:ascii="宋体" w:eastAsia="宋体" w:hAnsi="宋体" w:cs="宋体"/>
          <w:color w:val="454545"/>
          <w:kern w:val="0"/>
          <w:szCs w:val="21"/>
        </w:rPr>
      </w:pPr>
      <w:r w:rsidRPr="00FD4376">
        <w:rPr>
          <w:rFonts w:ascii="宋体" w:eastAsia="宋体" w:hAnsi="宋体" w:cs="宋体"/>
          <w:color w:val="454545"/>
          <w:kern w:val="0"/>
          <w:sz w:val="27"/>
          <w:szCs w:val="27"/>
        </w:rPr>
        <w:t>    第七章 三载复苏、再展风采</w:t>
      </w:r>
    </w:p>
    <w:p w:rsidR="007E1C3E" w:rsidRPr="00FD4376" w:rsidRDefault="007E1C3E">
      <w:bookmarkStart w:id="0" w:name="_GoBack"/>
      <w:bookmarkEnd w:id="0"/>
    </w:p>
    <w:sectPr w:rsidR="007E1C3E" w:rsidRPr="00FD4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40"/>
    <w:rsid w:val="00346D40"/>
    <w:rsid w:val="007E1C3E"/>
    <w:rsid w:val="00FD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E088CE-85B3-4BE5-8C8D-CD9CF0FA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0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2015-12-08T14:34:00Z</dcterms:created>
  <dcterms:modified xsi:type="dcterms:W3CDTF">2015-12-08T14:34:00Z</dcterms:modified>
</cp:coreProperties>
</file>